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B65D" w14:textId="330CA971" w:rsidR="00C605F3" w:rsidRDefault="00C605F3" w:rsidP="00C605F3">
      <w:r>
        <w:t>Dear Editors,</w:t>
      </w:r>
    </w:p>
    <w:p w14:paraId="3AABC23C" w14:textId="77777777" w:rsidR="00C605F3" w:rsidRDefault="00C605F3" w:rsidP="00C605F3"/>
    <w:p w14:paraId="29B4EF6D" w14:textId="01CAE55F" w:rsidR="00C605F3" w:rsidRDefault="00C605F3" w:rsidP="00C605F3">
      <w:r>
        <w:t>Please find attached a research article entitled, “L</w:t>
      </w:r>
      <w:r w:rsidRPr="00C605F3">
        <w:t>INE-1 analytes in extracellular vesicles as tools for molecular diagnostics of non-small cell lung</w:t>
      </w:r>
      <w:r>
        <w:t xml:space="preserve"> cancer” that we would like to submit </w:t>
      </w:r>
      <w:r w:rsidR="009B1747">
        <w:t xml:space="preserve">to be considered </w:t>
      </w:r>
      <w:r w:rsidR="008379C4">
        <w:t>for publication in</w:t>
      </w:r>
      <w:r>
        <w:t xml:space="preserve"> </w:t>
      </w:r>
      <w:r w:rsidRPr="00C605F3">
        <w:rPr>
          <w:i/>
          <w:iCs/>
        </w:rPr>
        <w:t>Nature Communications</w:t>
      </w:r>
      <w:r>
        <w:t>.</w:t>
      </w:r>
    </w:p>
    <w:p w14:paraId="74F2C803" w14:textId="5FCE2DB9" w:rsidR="00C605F3" w:rsidRDefault="00C605F3" w:rsidP="00C605F3"/>
    <w:p w14:paraId="656E3C98" w14:textId="5A07A00A" w:rsidR="00123D41" w:rsidRDefault="004B681C" w:rsidP="000D000C">
      <w:r w:rsidRPr="000D000C">
        <w:rPr>
          <w:color w:val="000000"/>
        </w:rPr>
        <w:t>Molecular biomarkers are sorely needed for lung cancer detection, especially because most cases are detected when curative interventions are no longer a viable option</w:t>
      </w:r>
      <w:r w:rsidR="000D000C">
        <w:rPr>
          <w:color w:val="000000"/>
        </w:rPr>
        <w:t xml:space="preserve">. </w:t>
      </w:r>
      <w:r w:rsidRPr="000D000C">
        <w:rPr>
          <w:color w:val="000000"/>
        </w:rPr>
        <w:t>Further, current screening with low-dose computerized tomography (LD-CT) is fraught with high false-positive rates</w:t>
      </w:r>
      <w:r w:rsidR="000D000C">
        <w:t>.</w:t>
      </w:r>
    </w:p>
    <w:p w14:paraId="0E68BAFB" w14:textId="77777777" w:rsidR="000D000C" w:rsidRDefault="000D000C" w:rsidP="000D000C"/>
    <w:p w14:paraId="2EF289FE" w14:textId="5D37C10A" w:rsidR="00123D41" w:rsidRDefault="00123D41" w:rsidP="000D000C">
      <w:r>
        <w:t xml:space="preserve">LINE-1 is an oncogenic human retrotransposon that ‘copies and pastes’ its DNA and other DNAs into new locations via reverse transcription. LINE-1 activation is a common feature </w:t>
      </w:r>
      <w:r w:rsidR="000D000C">
        <w:t xml:space="preserve">NSCLC; however, </w:t>
      </w:r>
      <w:r w:rsidR="00076F06">
        <w:t>its utility as a biomarker</w:t>
      </w:r>
      <w:r>
        <w:t xml:space="preserve"> </w:t>
      </w:r>
      <w:r w:rsidRPr="000D000C">
        <w:rPr>
          <w:color w:val="000000"/>
        </w:rPr>
        <w:t>is limited because it depends on direct testing of tissue biopsies using low-throughput technologies. </w:t>
      </w:r>
      <w:r w:rsidR="000D000C">
        <w:t xml:space="preserve"> </w:t>
      </w:r>
      <w:r>
        <w:t xml:space="preserve">To overcome this limitation, we </w:t>
      </w:r>
      <w:r w:rsidR="008D575F">
        <w:t>examined</w:t>
      </w:r>
      <w:r>
        <w:t xml:space="preserve"> LINE-1 analytes loaded into extracellular </w:t>
      </w:r>
      <w:proofErr w:type="spellStart"/>
      <w:r>
        <w:t>vesicles</w:t>
      </w:r>
      <w:proofErr w:type="spellEnd"/>
      <w:r w:rsidR="00076F06">
        <w:t xml:space="preserve"> (EVs)</w:t>
      </w:r>
      <w:r>
        <w:t xml:space="preserve"> as a “liquid biopsy” of LINE-1 levels in tissues</w:t>
      </w:r>
      <w:r w:rsidR="000D000C">
        <w:t xml:space="preserve">.  </w:t>
      </w:r>
      <w:r>
        <w:t>Here we provide proof-of-concept evidence of this approach</w:t>
      </w:r>
      <w:r w:rsidR="002A184A">
        <w:t xml:space="preserve"> using experiments in cultured cells and </w:t>
      </w:r>
      <w:r w:rsidR="00076F06">
        <w:t xml:space="preserve">plasma </w:t>
      </w:r>
      <w:r w:rsidR="002A184A">
        <w:t>samples from healthy and lung cancer patients.</w:t>
      </w:r>
    </w:p>
    <w:p w14:paraId="7569AAFF" w14:textId="77777777" w:rsidR="000D000C" w:rsidRDefault="000D000C" w:rsidP="000D000C"/>
    <w:p w14:paraId="3D4C41FD" w14:textId="1B7576B2" w:rsidR="00BC11BC" w:rsidRDefault="002A184A" w:rsidP="000D000C">
      <w:r>
        <w:t>Using a panel of normal and lung cancer cell lines under both basal and induced conditions, we establish</w:t>
      </w:r>
      <w:r w:rsidR="00DD2815">
        <w:t>ed</w:t>
      </w:r>
      <w:r>
        <w:t xml:space="preserve"> that LINE-1 levels are proportional between cells and their EVs</w:t>
      </w:r>
      <w:r w:rsidR="000D000C">
        <w:t xml:space="preserve">.  </w:t>
      </w:r>
      <w:r>
        <w:t xml:space="preserve">We then examined LINE-1 in plasma EVs </w:t>
      </w:r>
      <w:r w:rsidR="008D575F">
        <w:t>from</w:t>
      </w:r>
      <w:r w:rsidR="002167A2">
        <w:t xml:space="preserve"> healthy and NSCLC patients</w:t>
      </w:r>
      <w:r w:rsidR="00076F06">
        <w:t>.</w:t>
      </w:r>
      <w:r w:rsidR="002167A2">
        <w:t xml:space="preserve">  </w:t>
      </w:r>
      <w:r w:rsidR="00076F06">
        <w:t xml:space="preserve">We observed that EV LINE-1 is </w:t>
      </w:r>
      <w:r>
        <w:t>highly variable between subjects and is influenced by sex and p</w:t>
      </w:r>
      <w:r w:rsidR="00DD2815">
        <w:t xml:space="preserve">ossibly </w:t>
      </w:r>
      <w:r>
        <w:t>race</w:t>
      </w:r>
      <w:r w:rsidR="00DD2815">
        <w:t xml:space="preserve"> and </w:t>
      </w:r>
      <w:r>
        <w:t>ethnicity</w:t>
      </w:r>
      <w:r w:rsidR="000D000C">
        <w:t xml:space="preserve">.  </w:t>
      </w:r>
      <w:r w:rsidR="004B2EC8">
        <w:t xml:space="preserve">These observations are consistent with those in the literature using direct LINE-1 measures </w:t>
      </w:r>
      <w:r w:rsidR="00DD2815">
        <w:t xml:space="preserve">of </w:t>
      </w:r>
      <w:r w:rsidR="004B2EC8">
        <w:t xml:space="preserve">DNA methylation. </w:t>
      </w:r>
      <w:r w:rsidR="00076F06">
        <w:t xml:space="preserve">Among NSCLC patients, mean EV LINE-1 levels increased with cancer stage. </w:t>
      </w:r>
      <w:r w:rsidR="002167A2">
        <w:t>W</w:t>
      </w:r>
      <w:r w:rsidR="00BC11BC">
        <w:t>e</w:t>
      </w:r>
      <w:r w:rsidR="00124803">
        <w:t xml:space="preserve"> also</w:t>
      </w:r>
      <w:r w:rsidR="00BC11BC">
        <w:t xml:space="preserve"> observed parallels between our in vitro and in vivo studies, </w:t>
      </w:r>
      <w:r w:rsidR="00124803">
        <w:t>where</w:t>
      </w:r>
      <w:r w:rsidR="000D000C">
        <w:t xml:space="preserve"> </w:t>
      </w:r>
      <w:r w:rsidR="00124803">
        <w:t>squamous cell carcinoma exhibited the highest levels of EV LINE-1 and adenocarcinoma the lowest.</w:t>
      </w:r>
    </w:p>
    <w:p w14:paraId="7C9C7B10" w14:textId="77777777" w:rsidR="000D000C" w:rsidRDefault="000D000C" w:rsidP="000D000C"/>
    <w:p w14:paraId="20EFE60F" w14:textId="2A59F32E" w:rsidR="00387F31" w:rsidRDefault="00387F31" w:rsidP="000D000C">
      <w:r>
        <w:t xml:space="preserve">Our previous studies suggested that the majority of circulating LINE-1 </w:t>
      </w:r>
      <w:r w:rsidR="00DD2815">
        <w:t xml:space="preserve">is </w:t>
      </w:r>
      <w:r>
        <w:t xml:space="preserve">found within plasma EVs, thus we </w:t>
      </w:r>
      <w:r w:rsidR="00DD2815">
        <w:t xml:space="preserve">next </w:t>
      </w:r>
      <w:r>
        <w:t xml:space="preserve">questioned whether a whole-plasma ELISA could approximate LINE-1 EVs levels.  Indeed, we discovered that </w:t>
      </w:r>
      <w:r w:rsidR="000D000C">
        <w:t>this relationship is upheld; a finding that creates untold possibilities and strategies for monitoring metastatic progression</w:t>
      </w:r>
      <w:r w:rsidR="00DD2815">
        <w:t xml:space="preserve"> in lung cancer patients using facile relatively high throughput methodology in the clinical setting</w:t>
      </w:r>
      <w:r w:rsidR="000D000C">
        <w:t>.</w:t>
      </w:r>
    </w:p>
    <w:p w14:paraId="6B93A083" w14:textId="77777777" w:rsidR="002167A2" w:rsidRDefault="002167A2" w:rsidP="00C605F3"/>
    <w:p w14:paraId="0321949C" w14:textId="169F7E8F" w:rsidR="00C605F3" w:rsidRDefault="00DD2815" w:rsidP="00C605F3">
      <w:r>
        <w:t>T</w:t>
      </w:r>
      <w:r w:rsidR="00C605F3">
        <w:t>hese findings provide important knowledge regarding the</w:t>
      </w:r>
      <w:r>
        <w:t xml:space="preserve"> </w:t>
      </w:r>
      <w:r w:rsidR="00C605F3">
        <w:t>intersection between LINE-1 and EV biology and facilitate future studies examining its</w:t>
      </w:r>
      <w:r>
        <w:t xml:space="preserve"> potential as a cancer </w:t>
      </w:r>
      <w:r w:rsidR="00C605F3">
        <w:t xml:space="preserve">biomarker. We appreciate your consideration </w:t>
      </w:r>
      <w:r>
        <w:t xml:space="preserve">of this submission </w:t>
      </w:r>
      <w:r w:rsidR="00C605F3">
        <w:t xml:space="preserve">and look forward to </w:t>
      </w:r>
      <w:r>
        <w:t>hearing from you on the suitability of this submission.</w:t>
      </w:r>
    </w:p>
    <w:p w14:paraId="13FFCD4E" w14:textId="77777777" w:rsidR="00DD2815" w:rsidRDefault="00DD2815" w:rsidP="00C605F3"/>
    <w:p w14:paraId="3A4ED12E" w14:textId="065207BF" w:rsidR="00C605F3" w:rsidRDefault="00C605F3" w:rsidP="00C605F3">
      <w:r>
        <w:t>Sincerely,</w:t>
      </w:r>
    </w:p>
    <w:p w14:paraId="02459063" w14:textId="77777777" w:rsidR="00DD2815" w:rsidRDefault="00DD2815" w:rsidP="00C605F3"/>
    <w:p w14:paraId="38722B1F" w14:textId="3C82F086" w:rsidR="00C13B50" w:rsidRDefault="00C605F3" w:rsidP="00C605F3">
      <w:r>
        <w:t>Kenneth Ramos</w:t>
      </w:r>
      <w:r w:rsidR="00DD2815">
        <w:t>, MD, PhD (NAM)</w:t>
      </w:r>
    </w:p>
    <w:sectPr w:rsidR="00C13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13B97"/>
    <w:multiLevelType w:val="hybridMultilevel"/>
    <w:tmpl w:val="9D0A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A7BAD"/>
    <w:multiLevelType w:val="hybridMultilevel"/>
    <w:tmpl w:val="DB72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123709">
    <w:abstractNumId w:val="0"/>
  </w:num>
  <w:num w:numId="2" w16cid:durableId="108934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F3"/>
    <w:rsid w:val="00076F06"/>
    <w:rsid w:val="000D000C"/>
    <w:rsid w:val="00123D41"/>
    <w:rsid w:val="00124803"/>
    <w:rsid w:val="002167A2"/>
    <w:rsid w:val="002A184A"/>
    <w:rsid w:val="00311035"/>
    <w:rsid w:val="00387F31"/>
    <w:rsid w:val="004B2EC8"/>
    <w:rsid w:val="004B681C"/>
    <w:rsid w:val="008379C4"/>
    <w:rsid w:val="008D575F"/>
    <w:rsid w:val="009532BC"/>
    <w:rsid w:val="009B1747"/>
    <w:rsid w:val="00A333B6"/>
    <w:rsid w:val="00BC11BC"/>
    <w:rsid w:val="00C13B50"/>
    <w:rsid w:val="00C605F3"/>
    <w:rsid w:val="00DD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15D834"/>
  <w15:chartTrackingRefBased/>
  <w15:docId w15:val="{EACBC69E-22A8-1C47-B46A-35DD3EF0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Bowers</dc:creator>
  <cp:keywords/>
  <dc:description/>
  <cp:lastModifiedBy>Ramos, Kenneth S.</cp:lastModifiedBy>
  <cp:revision>5</cp:revision>
  <dcterms:created xsi:type="dcterms:W3CDTF">2022-06-27T03:55:00Z</dcterms:created>
  <dcterms:modified xsi:type="dcterms:W3CDTF">2022-06-28T01:30:00Z</dcterms:modified>
</cp:coreProperties>
</file>